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C15DDD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DD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4A72B9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DDD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C15DDD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bookmarkStart w:id="0" w:name="_GoBack"/>
      <w:r w:rsidR="00682CF5" w:rsidRPr="00682CF5">
        <w:rPr>
          <w:rFonts w:ascii="Times New Roman" w:hAnsi="Times New Roman" w:cs="Times New Roman"/>
          <w:sz w:val="24"/>
          <w:szCs w:val="24"/>
        </w:rPr>
        <w:t>Теория и основа межкультурной коммуникации</w:t>
      </w:r>
      <w:bookmarkEnd w:id="0"/>
    </w:p>
    <w:p w:rsidR="00274705" w:rsidRPr="00C15DDD" w:rsidRDefault="007E49F4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274705" w:rsidRPr="00C15DD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C15DDD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673"/>
        <w:gridCol w:w="10603"/>
      </w:tblGrid>
      <w:tr w:rsidR="00274705" w:rsidRPr="00C15DDD" w:rsidTr="00E74395">
        <w:tc>
          <w:tcPr>
            <w:tcW w:w="4673" w:type="dxa"/>
          </w:tcPr>
          <w:p w:rsidR="00274705" w:rsidRPr="00C15DDD" w:rsidRDefault="00E03F6E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Филологический факультет</w:t>
            </w:r>
          </w:p>
          <w:p w:rsidR="00274705" w:rsidRPr="00C15DDD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10603" w:type="dxa"/>
          </w:tcPr>
          <w:p w:rsidR="004A72B9" w:rsidRDefault="00274705" w:rsidP="0027470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 w:rsidRPr="00C15DD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F015AF" w:rsidRPr="00C15DD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 </w:t>
            </w:r>
            <w:r w:rsidR="00682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7M02303</w:t>
            </w:r>
            <w:r w:rsidR="007E49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</w:t>
            </w:r>
            <w:r w:rsidR="00682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Иностранная филология</w:t>
            </w:r>
            <w:r w:rsidR="004A72B9" w:rsidRPr="004A72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(западные языки)»</w:t>
            </w:r>
          </w:p>
          <w:p w:rsidR="00274705" w:rsidRPr="00C15DDD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7E49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</w:p>
          <w:p w:rsidR="00274705" w:rsidRPr="00C15DDD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C15DDD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682C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- 11</w:t>
            </w:r>
            <w:r w:rsidR="00F015AF"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274705" w:rsidRPr="00C15DDD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256"/>
        <w:gridCol w:w="1644"/>
        <w:gridCol w:w="1099"/>
        <w:gridCol w:w="725"/>
        <w:gridCol w:w="1312"/>
        <w:gridCol w:w="1032"/>
        <w:gridCol w:w="1275"/>
        <w:gridCol w:w="993"/>
      </w:tblGrid>
      <w:tr w:rsidR="00274705" w:rsidRPr="00C15DDD" w:rsidTr="008335A2">
        <w:tc>
          <w:tcPr>
            <w:tcW w:w="445" w:type="dxa"/>
          </w:tcPr>
          <w:p w:rsidR="00274705" w:rsidRPr="00C15DDD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C15DDD" w:rsidTr="008335A2">
        <w:tc>
          <w:tcPr>
            <w:tcW w:w="445" w:type="dxa"/>
          </w:tcPr>
          <w:p w:rsidR="00274705" w:rsidRPr="00C15DDD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C15DDD" w:rsidTr="00E74395">
        <w:tc>
          <w:tcPr>
            <w:tcW w:w="445" w:type="dxa"/>
          </w:tcPr>
          <w:p w:rsidR="00274705" w:rsidRPr="00C15DDD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6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644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C15DDD" w:rsidTr="00E74395">
        <w:tc>
          <w:tcPr>
            <w:tcW w:w="445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15DDD" w:rsidTr="00E74395">
        <w:tc>
          <w:tcPr>
            <w:tcW w:w="445" w:type="dxa"/>
          </w:tcPr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C15DDD" w:rsidRDefault="00B310A4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И.С.</w:t>
            </w:r>
          </w:p>
        </w:tc>
        <w:tc>
          <w:tcPr>
            <w:tcW w:w="1822" w:type="dxa"/>
          </w:tcPr>
          <w:p w:rsidR="008335A2" w:rsidRPr="00C15DDD" w:rsidRDefault="00B310A4" w:rsidP="00B310A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тренинг переводчика.</w:t>
            </w:r>
          </w:p>
        </w:tc>
        <w:tc>
          <w:tcPr>
            <w:tcW w:w="1099" w:type="dxa"/>
          </w:tcPr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E74395" w:rsidRPr="00C15D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F64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8335A2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:rsidR="008335A2" w:rsidRPr="00C15DDD" w:rsidRDefault="00B310A4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Миньяр-</w:t>
            </w:r>
            <w:proofErr w:type="spellStart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Белоручев</w:t>
            </w:r>
            <w:proofErr w:type="spellEnd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К. </w:t>
            </w:r>
          </w:p>
        </w:tc>
        <w:tc>
          <w:tcPr>
            <w:tcW w:w="1644" w:type="dxa"/>
          </w:tcPr>
          <w:p w:rsidR="008335A2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переводчиком?</w:t>
            </w:r>
          </w:p>
        </w:tc>
        <w:tc>
          <w:tcPr>
            <w:tcW w:w="1099" w:type="dxa"/>
          </w:tcPr>
          <w:p w:rsidR="008335A2" w:rsidRPr="00F64BDF" w:rsidRDefault="00F64BDF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5" w:type="dxa"/>
          </w:tcPr>
          <w:p w:rsidR="008335A2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C15DDD" w:rsidRPr="00C15DDD" w:rsidRDefault="00682CF5" w:rsidP="00C15DDD">
            <w:pPr>
              <w:autoSpaceDE w:val="0"/>
              <w:autoSpaceDN w:val="0"/>
              <w:adjustRightInd w:val="0"/>
              <w:spacing w:after="27"/>
              <w:rPr>
                <w:rStyle w:val="a7"/>
                <w:color w:val="auto"/>
                <w:sz w:val="24"/>
                <w:szCs w:val="24"/>
                <w:shd w:val="clear" w:color="auto" w:fill="FFFFFF"/>
              </w:rPr>
            </w:pPr>
            <w:hyperlink r:id="rId5" w:history="1">
              <w:r w:rsidR="00C15DDD" w:rsidRPr="00C15DDD">
                <w:rPr>
                  <w:rStyle w:val="a7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  <w:r w:rsidR="00C15DDD" w:rsidRPr="00C15DDD">
              <w:rPr>
                <w:rStyle w:val="a7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15DDD" w:rsidRDefault="00682CF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310A4" w:rsidRPr="00C15DD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http://www.elsevier.com/wps/find/</w:t>
              </w:r>
            </w:hyperlink>
          </w:p>
        </w:tc>
        <w:tc>
          <w:tcPr>
            <w:tcW w:w="993" w:type="dxa"/>
          </w:tcPr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95" w:rsidRPr="00C15DDD" w:rsidTr="00E74395">
        <w:tc>
          <w:tcPr>
            <w:tcW w:w="445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E74395" w:rsidRPr="00C15DDD" w:rsidRDefault="00B310A4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 А.Л.</w:t>
            </w:r>
          </w:p>
        </w:tc>
        <w:tc>
          <w:tcPr>
            <w:tcW w:w="1822" w:type="dxa"/>
          </w:tcPr>
          <w:p w:rsidR="00E74395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и межкультурная коммуникация</w:t>
            </w:r>
          </w:p>
        </w:tc>
        <w:tc>
          <w:tcPr>
            <w:tcW w:w="1099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 w:rsidR="00F64B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256" w:type="dxa"/>
          </w:tcPr>
          <w:p w:rsidR="00E74395" w:rsidRPr="00C15DDD" w:rsidRDefault="00B310A4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В.Н.Комиссаров</w:t>
            </w:r>
            <w:proofErr w:type="spellEnd"/>
          </w:p>
        </w:tc>
        <w:tc>
          <w:tcPr>
            <w:tcW w:w="1644" w:type="dxa"/>
          </w:tcPr>
          <w:p w:rsidR="00E74395" w:rsidRPr="00C15DDD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переводу с английского языка на русский.</w:t>
            </w:r>
          </w:p>
        </w:tc>
        <w:tc>
          <w:tcPr>
            <w:tcW w:w="1099" w:type="dxa"/>
          </w:tcPr>
          <w:p w:rsidR="00E74395" w:rsidRPr="00C15DDD" w:rsidRDefault="00F64BDF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E74395" w:rsidRPr="00C15DDD" w:rsidRDefault="00E74395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E74395" w:rsidRPr="00C15DDD" w:rsidRDefault="00682CF5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B310A4" w:rsidRPr="00C15DD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http://unesdoc.unesco.org/ulis/</w:t>
              </w:r>
            </w:hyperlink>
          </w:p>
        </w:tc>
        <w:tc>
          <w:tcPr>
            <w:tcW w:w="1032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4395" w:rsidRPr="00C15DDD" w:rsidRDefault="00682CF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74395" w:rsidRPr="00C15DD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http://www.kazakhstanvsl.org/</w:t>
              </w:r>
            </w:hyperlink>
          </w:p>
        </w:tc>
        <w:tc>
          <w:tcPr>
            <w:tcW w:w="993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A4" w:rsidRPr="00C15DDD" w:rsidTr="00E74395">
        <w:tc>
          <w:tcPr>
            <w:tcW w:w="445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B310A4" w:rsidRPr="00C15DDD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822" w:type="dxa"/>
          </w:tcPr>
          <w:p w:rsidR="00B310A4" w:rsidRPr="00C15DDD" w:rsidRDefault="00B310A4" w:rsidP="00274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перевода.</w:t>
            </w:r>
          </w:p>
        </w:tc>
        <w:tc>
          <w:tcPr>
            <w:tcW w:w="1099" w:type="dxa"/>
          </w:tcPr>
          <w:p w:rsidR="00B310A4" w:rsidRPr="00C15DDD" w:rsidRDefault="00765B8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5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B310A4" w:rsidRPr="00C15DDD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Дуглас Робинсон</w:t>
            </w:r>
          </w:p>
        </w:tc>
        <w:tc>
          <w:tcPr>
            <w:tcW w:w="1644" w:type="dxa"/>
          </w:tcPr>
          <w:p w:rsidR="00B310A4" w:rsidRPr="00C15DDD" w:rsidRDefault="00B310A4" w:rsidP="00060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переводчиком? Теория и практика  перевода.</w:t>
            </w:r>
          </w:p>
        </w:tc>
        <w:tc>
          <w:tcPr>
            <w:tcW w:w="1099" w:type="dxa"/>
          </w:tcPr>
          <w:p w:rsidR="00B310A4" w:rsidRPr="00C15DDD" w:rsidRDefault="00F64BDF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25" w:type="dxa"/>
          </w:tcPr>
          <w:p w:rsidR="00B310A4" w:rsidRPr="00C15DDD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395" w:rsidRPr="00C15DDD" w:rsidRDefault="00E74395" w:rsidP="00B3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4395" w:rsidRPr="00C15DDD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33F41"/>
    <w:rsid w:val="00185AE9"/>
    <w:rsid w:val="001D0EB9"/>
    <w:rsid w:val="00274705"/>
    <w:rsid w:val="00313602"/>
    <w:rsid w:val="00355EAC"/>
    <w:rsid w:val="00380E36"/>
    <w:rsid w:val="00464A4E"/>
    <w:rsid w:val="004A72B9"/>
    <w:rsid w:val="005978DB"/>
    <w:rsid w:val="00682CF5"/>
    <w:rsid w:val="006835E0"/>
    <w:rsid w:val="006951F7"/>
    <w:rsid w:val="00734F77"/>
    <w:rsid w:val="00765B86"/>
    <w:rsid w:val="007E49F4"/>
    <w:rsid w:val="007E736A"/>
    <w:rsid w:val="008335A2"/>
    <w:rsid w:val="00936B7C"/>
    <w:rsid w:val="00B310A4"/>
    <w:rsid w:val="00C15DDD"/>
    <w:rsid w:val="00C812E0"/>
    <w:rsid w:val="00CD5C90"/>
    <w:rsid w:val="00E03F6E"/>
    <w:rsid w:val="00E74395"/>
    <w:rsid w:val="00F015AF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akhstanvs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esdoc.unesco.org/uli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sevier.com/wps/find/intro.cws_home/2005nobelprizes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21</cp:revision>
  <cp:lastPrinted>2021-01-18T04:46:00Z</cp:lastPrinted>
  <dcterms:created xsi:type="dcterms:W3CDTF">2021-01-18T04:09:00Z</dcterms:created>
  <dcterms:modified xsi:type="dcterms:W3CDTF">2024-06-20T15:25:00Z</dcterms:modified>
</cp:coreProperties>
</file>